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DB" w:rsidRPr="00A218DB" w:rsidRDefault="00A218DB" w:rsidP="00A218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A218DB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Отдел опеки и попечительства</w:t>
      </w:r>
    </w:p>
    <w:p w:rsidR="00A218DB" w:rsidRPr="00A218DB" w:rsidRDefault="00A218DB" w:rsidP="00A218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8DB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Адрес:</w:t>
      </w:r>
      <w:r w:rsidRPr="00A218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A218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636070, г. Северск, </w:t>
      </w:r>
      <w:proofErr w:type="spellStart"/>
      <w:r w:rsidRPr="00A218DB">
        <w:rPr>
          <w:rFonts w:ascii="Times New Roman" w:eastAsia="Times New Roman" w:hAnsi="Times New Roman" w:cs="Times New Roman"/>
          <w:sz w:val="32"/>
          <w:szCs w:val="32"/>
          <w:lang w:eastAsia="ru-RU"/>
        </w:rPr>
        <w:t>ул</w:t>
      </w:r>
      <w:proofErr w:type="gramStart"/>
      <w:r w:rsidRPr="00A218DB">
        <w:rPr>
          <w:rFonts w:ascii="Times New Roman" w:eastAsia="Times New Roman" w:hAnsi="Times New Roman" w:cs="Times New Roman"/>
          <w:sz w:val="32"/>
          <w:szCs w:val="32"/>
          <w:lang w:eastAsia="ru-RU"/>
        </w:rPr>
        <w:t>.Л</w:t>
      </w:r>
      <w:proofErr w:type="gramEnd"/>
      <w:r w:rsidRPr="00A218DB">
        <w:rPr>
          <w:rFonts w:ascii="Times New Roman" w:eastAsia="Times New Roman" w:hAnsi="Times New Roman" w:cs="Times New Roman"/>
          <w:sz w:val="32"/>
          <w:szCs w:val="32"/>
          <w:lang w:eastAsia="ru-RU"/>
        </w:rPr>
        <w:t>енина</w:t>
      </w:r>
      <w:proofErr w:type="spellEnd"/>
      <w:r w:rsidRPr="00A218DB">
        <w:rPr>
          <w:rFonts w:ascii="Times New Roman" w:eastAsia="Times New Roman" w:hAnsi="Times New Roman" w:cs="Times New Roman"/>
          <w:sz w:val="32"/>
          <w:szCs w:val="32"/>
          <w:lang w:eastAsia="ru-RU"/>
        </w:rPr>
        <w:t>, д. 38</w:t>
      </w:r>
    </w:p>
    <w:p w:rsidR="00A218DB" w:rsidRPr="00A218DB" w:rsidRDefault="00A218DB" w:rsidP="00A218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8DB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Факс:</w:t>
      </w:r>
      <w:r w:rsidRPr="00A218DB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</w:t>
      </w:r>
      <w:r w:rsidRPr="00A218DB">
        <w:rPr>
          <w:rFonts w:ascii="Times New Roman" w:eastAsia="Times New Roman" w:hAnsi="Times New Roman" w:cs="Times New Roman"/>
          <w:sz w:val="32"/>
          <w:szCs w:val="32"/>
          <w:lang w:eastAsia="ru-RU"/>
        </w:rPr>
        <w:t>(3823) 78 17 40</w:t>
      </w:r>
    </w:p>
    <w:p w:rsidR="00A218DB" w:rsidRPr="00A218DB" w:rsidRDefault="00A218DB" w:rsidP="00A218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8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Отдел опеки и попечительства </w:t>
      </w:r>
      <w:proofErr w:type="gramStart"/>
      <w:r w:rsidRPr="00A218DB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Администрации</w:t>
      </w:r>
      <w:proofErr w:type="gramEnd"/>
      <w:r w:rsidRPr="00A218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ЗАТО Северск является структурным подразделением Администрации ЗАТО Северск.</w:t>
      </w:r>
    </w:p>
    <w:p w:rsidR="00A218DB" w:rsidRPr="00A218DB" w:rsidRDefault="00A218DB" w:rsidP="00A218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218DB">
        <w:rPr>
          <w:rFonts w:ascii="Times New Roman" w:eastAsia="Times New Roman" w:hAnsi="Times New Roman" w:cs="Times New Roman"/>
          <w:sz w:val="32"/>
          <w:szCs w:val="32"/>
          <w:lang w:eastAsia="ru-RU"/>
        </w:rPr>
        <w:t>Отдел в своей деятельности руководствуется Конституцией Российской Федерации, семейным, гражданским, жилищным законодательством Российской Федерации, Федеральным законом от 24.04.2008 № 48-ФЗ «Об опеке и попечительстве», Законом Томской области от 28.12.2007 № 298-ОЗ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области», законами и иными правовыми актами Томской области, Уставом городского округа ЗАТО</w:t>
      </w:r>
      <w:proofErr w:type="gramEnd"/>
      <w:r w:rsidRPr="00A218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Северск Томской области, решениями </w:t>
      </w:r>
      <w:proofErr w:type="gramStart"/>
      <w:r w:rsidRPr="00A218DB">
        <w:rPr>
          <w:rFonts w:ascii="Times New Roman" w:eastAsia="Times New Roman" w:hAnsi="Times New Roman" w:cs="Times New Roman"/>
          <w:sz w:val="32"/>
          <w:szCs w:val="32"/>
          <w:lang w:eastAsia="ru-RU"/>
        </w:rPr>
        <w:t>Думы</w:t>
      </w:r>
      <w:proofErr w:type="gramEnd"/>
      <w:r w:rsidRPr="00A218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ЗАТО Северск Томской области, правовыми актами Администрации ЗАТО Северск Томской области, а также Положением об Отделе опеки и попечительства Администрации ЗАТО Северск.</w:t>
      </w:r>
    </w:p>
    <w:p w:rsidR="00A218DB" w:rsidRPr="00A218DB" w:rsidRDefault="00A218DB" w:rsidP="00A218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A218D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Основными задачами Отдела являются:</w:t>
      </w:r>
    </w:p>
    <w:p w:rsidR="00A218DB" w:rsidRPr="00A218DB" w:rsidRDefault="00A218DB" w:rsidP="00A218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8DB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исполнение отдельных государственных полномочий по организации и осуществлению деятельности по опеке и попечительству в отношении несовершеннолетних;</w:t>
      </w:r>
    </w:p>
    <w:p w:rsidR="00A218DB" w:rsidRPr="00A218DB" w:rsidRDefault="00A218DB" w:rsidP="00A218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8DB">
        <w:rPr>
          <w:rFonts w:ascii="Times New Roman" w:eastAsia="Times New Roman" w:hAnsi="Times New Roman" w:cs="Times New Roman"/>
          <w:sz w:val="32"/>
          <w:szCs w:val="32"/>
          <w:lang w:eastAsia="ru-RU"/>
        </w:rPr>
        <w:t>выявление и устройство детей, нуждающихся в установлении над ними опеки и попечительства, ведение их учета;</w:t>
      </w:r>
    </w:p>
    <w:p w:rsidR="00A218DB" w:rsidRPr="00A218DB" w:rsidRDefault="00A218DB" w:rsidP="00A218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8DB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обеспечение оптимальных условий для жизни и воспитания детей, нуждающихся в государственной защите, защита их прав и интересов, осуществление контроля над содержанием, воспитанием и образованием детей;</w:t>
      </w:r>
    </w:p>
    <w:p w:rsidR="00A218DB" w:rsidRPr="00A218DB" w:rsidRDefault="00A218DB" w:rsidP="00A218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8D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профилактика социального сиротства;</w:t>
      </w:r>
    </w:p>
    <w:p w:rsidR="00A218DB" w:rsidRPr="00A218DB" w:rsidRDefault="00A218DB" w:rsidP="00A218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8DB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обеспечение приоритета семейных форм устройства детей-сирот и детей, оставшихся без попечения родителей;</w:t>
      </w:r>
    </w:p>
    <w:p w:rsidR="00A218DB" w:rsidRPr="00A218DB" w:rsidRDefault="00A218DB" w:rsidP="00A218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8DB">
        <w:rPr>
          <w:rFonts w:ascii="Times New Roman" w:eastAsia="Times New Roman" w:hAnsi="Times New Roman" w:cs="Times New Roman"/>
          <w:sz w:val="32"/>
          <w:szCs w:val="32"/>
          <w:lang w:eastAsia="ru-RU"/>
        </w:rPr>
        <w:t>защита имущественных и жилищных прав детей-сирот и детей, оставшихся без попечения родителей.</w:t>
      </w:r>
      <w:bookmarkStart w:id="0" w:name="_GoBack"/>
      <w:bookmarkEnd w:id="0"/>
    </w:p>
    <w:sectPr w:rsidR="00A218DB" w:rsidRPr="00A2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46AB9"/>
    <w:multiLevelType w:val="multilevel"/>
    <w:tmpl w:val="FCDE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53"/>
    <w:rsid w:val="00782653"/>
    <w:rsid w:val="007E465A"/>
    <w:rsid w:val="00830527"/>
    <w:rsid w:val="00A2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5A"/>
    <w:pPr>
      <w:ind w:left="720"/>
      <w:contextualSpacing/>
    </w:pPr>
  </w:style>
  <w:style w:type="character" w:styleId="a4">
    <w:name w:val="Strong"/>
    <w:basedOn w:val="a0"/>
    <w:uiPriority w:val="22"/>
    <w:qFormat/>
    <w:rsid w:val="00A218DB"/>
    <w:rPr>
      <w:b/>
      <w:bCs/>
    </w:rPr>
  </w:style>
  <w:style w:type="paragraph" w:styleId="a5">
    <w:name w:val="Normal (Web)"/>
    <w:basedOn w:val="a"/>
    <w:uiPriority w:val="99"/>
    <w:semiHidden/>
    <w:unhideWhenUsed/>
    <w:rsid w:val="00A2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5A"/>
    <w:pPr>
      <w:ind w:left="720"/>
      <w:contextualSpacing/>
    </w:pPr>
  </w:style>
  <w:style w:type="character" w:styleId="a4">
    <w:name w:val="Strong"/>
    <w:basedOn w:val="a0"/>
    <w:uiPriority w:val="22"/>
    <w:qFormat/>
    <w:rsid w:val="00A218DB"/>
    <w:rPr>
      <w:b/>
      <w:bCs/>
    </w:rPr>
  </w:style>
  <w:style w:type="paragraph" w:styleId="a5">
    <w:name w:val="Normal (Web)"/>
    <w:basedOn w:val="a"/>
    <w:uiPriority w:val="99"/>
    <w:semiHidden/>
    <w:unhideWhenUsed/>
    <w:rsid w:val="00A2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2022-10-13T01:39:00Z</dcterms:created>
  <dcterms:modified xsi:type="dcterms:W3CDTF">2022-10-13T01:42:00Z</dcterms:modified>
</cp:coreProperties>
</file>